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04ED" w:rsidRDefault="009A04ED" w:rsidP="009A04ED">
      <w:pPr>
        <w:pStyle w:val="a3"/>
        <w:rPr>
          <w:rFonts w:asciiTheme="majorHAnsi" w:hAnsiTheme="majorHAnsi"/>
          <w:sz w:val="24"/>
        </w:rPr>
      </w:pPr>
      <w:r>
        <w:rPr>
          <w:rFonts w:asciiTheme="majorHAnsi" w:hAnsiTheme="majorHAnsi"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-24765</wp:posOffset>
            </wp:positionH>
            <wp:positionV relativeFrom="paragraph">
              <wp:posOffset>-129540</wp:posOffset>
            </wp:positionV>
            <wp:extent cx="6852285" cy="9558655"/>
            <wp:effectExtent l="228600" t="152400" r="215265" b="137795"/>
            <wp:wrapSquare wrapText="bothSides"/>
            <wp:docPr id="2" name="Рисунок 2" descr="F:\img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img05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 rot="21447899">
                      <a:off x="0" y="0"/>
                      <a:ext cx="6852285" cy="95586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lastRenderedPageBreak/>
        <w:t>2.1. Цель текущего контроля и промежуточной аттестации - выявление уровня развития способностей и личностных качеств ребенка и их соответствие прогнозируемым результатам дополнительных общеобразовательных программ.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2.2. Задачи текущего контроля и промежуточной аттестации: - определение уровня теоретической и практической подготовки и </w:t>
      </w:r>
      <w:proofErr w:type="spellStart"/>
      <w:r w:rsidRPr="00450A5D">
        <w:rPr>
          <w:rFonts w:asciiTheme="majorHAnsi" w:hAnsiTheme="majorHAnsi"/>
          <w:sz w:val="24"/>
        </w:rPr>
        <w:t>сформированности</w:t>
      </w:r>
      <w:proofErr w:type="spellEnd"/>
      <w:r w:rsidRPr="00450A5D">
        <w:rPr>
          <w:rFonts w:asciiTheme="majorHAnsi" w:hAnsiTheme="majorHAnsi"/>
          <w:sz w:val="24"/>
        </w:rPr>
        <w:t xml:space="preserve"> практических умений учащихся в соответствии с реализуемой дополнительной общеобразовательной программой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>- определение степени творческой, исследовательской деятельности учащихся в период реализации конкретной дополнительной общеобразовательной программы;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соотнесение прогнозируемых и реальных результатов образовательного процесса;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выявление причин, способствующих или препятствующих полноценной реализации дополнительной общеобразовательной программы;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внесение </w:t>
      </w:r>
      <w:proofErr w:type="gramStart"/>
      <w:r w:rsidRPr="00450A5D">
        <w:rPr>
          <w:rFonts w:asciiTheme="majorHAnsi" w:hAnsiTheme="majorHAnsi"/>
          <w:sz w:val="24"/>
        </w:rPr>
        <w:t>необходимых</w:t>
      </w:r>
      <w:proofErr w:type="gramEnd"/>
      <w:r w:rsidRPr="00450A5D">
        <w:rPr>
          <w:rFonts w:asciiTheme="majorHAnsi" w:hAnsiTheme="majorHAnsi"/>
          <w:sz w:val="24"/>
        </w:rPr>
        <w:t xml:space="preserve"> корректив в содержание и методику образовательной деятельности.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</w:p>
    <w:p w:rsidR="009A04ED" w:rsidRPr="00450A5D" w:rsidRDefault="009A04ED" w:rsidP="009A04ED">
      <w:pPr>
        <w:pStyle w:val="a3"/>
        <w:numPr>
          <w:ilvl w:val="0"/>
          <w:numId w:val="1"/>
        </w:numPr>
        <w:rPr>
          <w:rFonts w:asciiTheme="majorHAnsi" w:hAnsiTheme="majorHAnsi"/>
          <w:b/>
          <w:sz w:val="24"/>
        </w:rPr>
      </w:pPr>
      <w:r w:rsidRPr="00450A5D">
        <w:rPr>
          <w:rFonts w:asciiTheme="majorHAnsi" w:hAnsiTheme="majorHAnsi"/>
          <w:b/>
          <w:sz w:val="28"/>
        </w:rPr>
        <w:t>ПРИНЦИПЫ И ФУНКЦИИ ТЕКУЩЕГО КОНТРОЛЯ И ПРОМЕЖУТОЧНОЙ АТТЕСТАЦИИ</w:t>
      </w:r>
    </w:p>
    <w:p w:rsidR="009A04ED" w:rsidRPr="00450A5D" w:rsidRDefault="009A04ED" w:rsidP="009A04ED">
      <w:pPr>
        <w:pStyle w:val="a3"/>
        <w:rPr>
          <w:rFonts w:asciiTheme="majorHAnsi" w:hAnsiTheme="majorHAnsi"/>
          <w:b/>
          <w:sz w:val="24"/>
        </w:rPr>
      </w:pP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3.1. Текущий контроль и промежуточная аттестация по результатам освоения учащимися дополнительных общеобразовательных программ МКУ ДО ДДТ осуществляется на принципах: 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>- учета индивидуальных и возрастных особенностей учащихся;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соответствия специфике деятельности детского объединения и периоду обучения;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необходимости, обязательности и открытости проведения;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свободы выбора педагогом методов и форм оценки результатов;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обоснованности критериев оценки результатов. 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>3.2. Функции текущего контроля и промежуточной аттестации: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</w:t>
      </w:r>
      <w:proofErr w:type="gramStart"/>
      <w:r w:rsidRPr="00450A5D">
        <w:rPr>
          <w:rFonts w:asciiTheme="majorHAnsi" w:hAnsiTheme="majorHAnsi"/>
          <w:sz w:val="24"/>
        </w:rPr>
        <w:t>обучающая</w:t>
      </w:r>
      <w:proofErr w:type="gramEnd"/>
      <w:r w:rsidRPr="00450A5D">
        <w:rPr>
          <w:rFonts w:asciiTheme="majorHAnsi" w:hAnsiTheme="majorHAnsi"/>
          <w:sz w:val="24"/>
        </w:rPr>
        <w:t>: создаёт дополнительные условия для обобщения и осмысления учащимися полученных теоретических и практических умений, навыков и знаний, приобретенного опыта деятельности;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</w:t>
      </w:r>
      <w:proofErr w:type="gramStart"/>
      <w:r w:rsidRPr="00450A5D">
        <w:rPr>
          <w:rFonts w:asciiTheme="majorHAnsi" w:hAnsiTheme="majorHAnsi"/>
          <w:sz w:val="24"/>
        </w:rPr>
        <w:t>воспитательная</w:t>
      </w:r>
      <w:proofErr w:type="gramEnd"/>
      <w:r w:rsidRPr="00450A5D">
        <w:rPr>
          <w:rFonts w:asciiTheme="majorHAnsi" w:hAnsiTheme="majorHAnsi"/>
          <w:sz w:val="24"/>
        </w:rPr>
        <w:t>: стимулирует расширение познавательных интересов и потребностей ребенка;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</w:t>
      </w:r>
      <w:proofErr w:type="gramStart"/>
      <w:r w:rsidRPr="00450A5D">
        <w:rPr>
          <w:rFonts w:asciiTheme="majorHAnsi" w:hAnsiTheme="majorHAnsi"/>
          <w:sz w:val="24"/>
        </w:rPr>
        <w:t>развивающая</w:t>
      </w:r>
      <w:proofErr w:type="gramEnd"/>
      <w:r w:rsidRPr="00450A5D">
        <w:rPr>
          <w:rFonts w:asciiTheme="majorHAnsi" w:hAnsiTheme="majorHAnsi"/>
          <w:sz w:val="24"/>
        </w:rPr>
        <w:t>: позволяет детям осознать уровень их актуального развития и определить дальнейшие перспективы;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- </w:t>
      </w:r>
      <w:proofErr w:type="gramStart"/>
      <w:r w:rsidRPr="00450A5D">
        <w:rPr>
          <w:rFonts w:asciiTheme="majorHAnsi" w:hAnsiTheme="majorHAnsi"/>
          <w:sz w:val="24"/>
        </w:rPr>
        <w:t>коррекционная</w:t>
      </w:r>
      <w:proofErr w:type="gramEnd"/>
      <w:r w:rsidRPr="00450A5D">
        <w:rPr>
          <w:rFonts w:asciiTheme="majorHAnsi" w:hAnsiTheme="majorHAnsi"/>
          <w:sz w:val="24"/>
        </w:rPr>
        <w:t>: помогает педагогу своевременно выявить и устранить объективные и субъективные недостатки учебно-воспитательного процесса;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социально-психологическая: дает возможность каждому обучающемуся пережить «ситуацию успеха» и поверить в свои силы.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</w:p>
    <w:p w:rsidR="009A04ED" w:rsidRPr="00450A5D" w:rsidRDefault="009A04ED" w:rsidP="009A04ED">
      <w:pPr>
        <w:pStyle w:val="a3"/>
        <w:numPr>
          <w:ilvl w:val="0"/>
          <w:numId w:val="1"/>
        </w:numPr>
        <w:rPr>
          <w:rFonts w:asciiTheme="majorHAnsi" w:hAnsiTheme="majorHAnsi"/>
          <w:b/>
          <w:sz w:val="28"/>
        </w:rPr>
      </w:pPr>
      <w:r w:rsidRPr="00450A5D">
        <w:rPr>
          <w:rFonts w:asciiTheme="majorHAnsi" w:hAnsiTheme="majorHAnsi"/>
          <w:b/>
          <w:sz w:val="28"/>
        </w:rPr>
        <w:t>ФОРМА, ПЕРИОДИЧНОСТЬ И ПОРЯДОК ТЕКУЩЕГО КОНТРОЛЯ И ОРГАНИЗАЦИЯ ПРОМЕЖУТОЧНОЙ АТТЕСТАЦИИ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>4.1. Проведение текущего контроля и промежуточной аттестации в творческих объединениях, отделах/структурных подразделениях МКУ ДО ДДТ регламентируется дополнительными общеобразовательными программами, в которых конкретизируются содержание, методы и формы контроля с учетом специфики деятельности.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lastRenderedPageBreak/>
        <w:t xml:space="preserve"> 4.2. Текущий контроль проводится в течение учебного года по завершению изучения каждого тематического раздела, зафиксированного в учебном плане. Анализ текущего контроля является рабочим документом педагога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. 4.3. Формы и порядок текущего контроля определяет педагог дополнительного образования с учетом специфики дополнительной общеобразовательной программы, контингента учащихся, уровня </w:t>
      </w:r>
      <w:proofErr w:type="spellStart"/>
      <w:r w:rsidRPr="00450A5D">
        <w:rPr>
          <w:rFonts w:asciiTheme="majorHAnsi" w:hAnsiTheme="majorHAnsi"/>
          <w:sz w:val="24"/>
        </w:rPr>
        <w:t>обученности</w:t>
      </w:r>
      <w:proofErr w:type="spellEnd"/>
      <w:r w:rsidRPr="00450A5D">
        <w:rPr>
          <w:rFonts w:asciiTheme="majorHAnsi" w:hAnsiTheme="majorHAnsi"/>
          <w:sz w:val="24"/>
        </w:rPr>
        <w:t xml:space="preserve"> учащихся, содержания учебного материала, используемых им образовательных технологий и др. Примерными формами текущего контроля могут быть: - индивидуальный или групповой опрос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>; - зачет;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тестирование;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концертное выступление;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выставка; 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>- соревнование, турнир;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- сдача нормативов;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>- защита творческих работ и проектов.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4.4. Промежуточная аттестация проводится 2 раза в год: в декабре - за I полугодие и в мае - за II полугодие.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</w:p>
    <w:p w:rsidR="009A04ED" w:rsidRPr="00450A5D" w:rsidRDefault="009A04ED" w:rsidP="009A04ED">
      <w:pPr>
        <w:pStyle w:val="a3"/>
        <w:numPr>
          <w:ilvl w:val="0"/>
          <w:numId w:val="1"/>
        </w:numPr>
        <w:rPr>
          <w:rFonts w:asciiTheme="majorHAnsi" w:hAnsiTheme="majorHAnsi"/>
          <w:b/>
          <w:sz w:val="28"/>
        </w:rPr>
      </w:pPr>
      <w:r w:rsidRPr="00450A5D">
        <w:rPr>
          <w:rFonts w:asciiTheme="majorHAnsi" w:hAnsiTheme="majorHAnsi"/>
          <w:b/>
          <w:sz w:val="28"/>
        </w:rPr>
        <w:t>КРИТЕРИИ ОЦЕНКИ РЕЗУЛЬТАТОВ ТЕКУЩЕГО КОНТРОЛЯ И ПРОМЕЖУТОЧНОЙ АТТЕСТАЦИИ</w:t>
      </w:r>
    </w:p>
    <w:p w:rsidR="009A04ED" w:rsidRPr="00450A5D" w:rsidRDefault="009A04ED" w:rsidP="009A04ED">
      <w:pPr>
        <w:pStyle w:val="a3"/>
        <w:rPr>
          <w:rFonts w:asciiTheme="majorHAnsi" w:hAnsiTheme="majorHAnsi"/>
          <w:b/>
          <w:sz w:val="24"/>
        </w:rPr>
      </w:pP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>5.1. Критерии оценки уровня теоретической подготовки учащихся: соответствие уровня теоретических знаний требованиям дополнительной общеобразовательной программы, осмысленность и правильность использования специальной терминологии.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5.2. Критерии оценки уровня практической подготовки учащихся: соответствие уровня развития практических умений, навыков программным требованиям, в том числе навыков соблюдения правил безопасности и норм охраны труда, правильность использования специального оборудования и оснащения в практической деятельности, предъявление полученного опыта в конкурсных мероприятиях разного уровня.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5.3. Критерии оценки уровня социальной адаптации учащихся: соответствие </w:t>
      </w:r>
      <w:proofErr w:type="spellStart"/>
      <w:r w:rsidRPr="00450A5D">
        <w:rPr>
          <w:rFonts w:asciiTheme="majorHAnsi" w:hAnsiTheme="majorHAnsi"/>
          <w:sz w:val="24"/>
        </w:rPr>
        <w:t>социальноэтическим</w:t>
      </w:r>
      <w:proofErr w:type="spellEnd"/>
      <w:r w:rsidRPr="00450A5D">
        <w:rPr>
          <w:rFonts w:asciiTheme="majorHAnsi" w:hAnsiTheme="majorHAnsi"/>
          <w:sz w:val="24"/>
        </w:rPr>
        <w:t xml:space="preserve"> нормам, качество отношения к занятиям, проявление сотрудничества в образовательном процессе, аккуратность и ответственность при работе.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8"/>
        </w:rPr>
      </w:pPr>
    </w:p>
    <w:p w:rsidR="009A04ED" w:rsidRPr="00450A5D" w:rsidRDefault="009A04ED" w:rsidP="009A04ED">
      <w:pPr>
        <w:pStyle w:val="a3"/>
        <w:numPr>
          <w:ilvl w:val="0"/>
          <w:numId w:val="1"/>
        </w:numPr>
        <w:rPr>
          <w:rFonts w:asciiTheme="majorHAnsi" w:hAnsiTheme="majorHAnsi"/>
          <w:b/>
          <w:sz w:val="28"/>
        </w:rPr>
      </w:pPr>
      <w:r w:rsidRPr="00450A5D">
        <w:rPr>
          <w:rFonts w:asciiTheme="majorHAnsi" w:hAnsiTheme="majorHAnsi"/>
          <w:b/>
          <w:sz w:val="28"/>
        </w:rPr>
        <w:t>ОЦЕНКА, ОФОРМЛЕНИЕ И АНАЛИЗ РЕЗУЛЬТАТОВ ТЕКУЩЕГО КОНТРОЛЯ И ПРОМЕЖУТОЧНОЙ АТТЕСТАЦИИ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>6.1. Результаты текущего контроля и промежуточной аттестации учащихся должны определить: - уровень достижения учащимися прогнозируемых результатов программы (степень приобретённых знаний, умений и навыков в развитии творческих способностей); - обоснованность перевода учащегося на следующий этап или год обучения.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6.2. Конкретная форма оценки результатов освоения учащимися дополнительной общеобразовательной программы определяется педагогом дополнительного образования в соответствии со спецификой образовательной деятельности. 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lastRenderedPageBreak/>
        <w:t>6.3. Результаты промежуточной аттестации фиксируются в диагностических картах результатов освоения учащимися дополнительной общеобразовательной программы, по каждой группе каждого года обучения.</w:t>
      </w:r>
    </w:p>
    <w:p w:rsidR="009A04ED" w:rsidRPr="00450A5D" w:rsidRDefault="009A04ED" w:rsidP="009A04ED">
      <w:pPr>
        <w:pStyle w:val="a3"/>
        <w:rPr>
          <w:rFonts w:asciiTheme="majorHAnsi" w:hAnsiTheme="majorHAnsi"/>
          <w:sz w:val="24"/>
        </w:rPr>
      </w:pPr>
      <w:r w:rsidRPr="00450A5D">
        <w:rPr>
          <w:rFonts w:asciiTheme="majorHAnsi" w:hAnsiTheme="majorHAnsi"/>
          <w:sz w:val="24"/>
        </w:rPr>
        <w:t xml:space="preserve"> 6.4. Диагностические материалы являются отчетными документами и хранятся в методической службе МКУ ДО ДДТ. </w:t>
      </w:r>
      <w:proofErr w:type="gramStart"/>
      <w:r w:rsidRPr="00450A5D">
        <w:rPr>
          <w:rFonts w:asciiTheme="majorHAnsi" w:hAnsiTheme="majorHAnsi"/>
          <w:sz w:val="24"/>
        </w:rPr>
        <w:t xml:space="preserve">Результаты аттестации учащихся объединений анализируются методистами учреждения совместно с педагогами дополнительного образования по следующим параметрам: - количество учащихся (в %), полностью освоивших дополнительную общеобразовательную программу (на высоком уровне), освоивших программу в необходимой степени (средний уровень), не освоивших или плохо освоивших программу (низкий уровень); - необходимость корректирования дополнительной общеобразовательной программы. </w:t>
      </w:r>
      <w:proofErr w:type="gramEnd"/>
    </w:p>
    <w:p w:rsidR="009A04ED" w:rsidRPr="00450A5D" w:rsidRDefault="009A04ED" w:rsidP="009A04ED">
      <w:pPr>
        <w:pStyle w:val="a3"/>
        <w:rPr>
          <w:rFonts w:asciiTheme="majorHAnsi" w:hAnsiTheme="majorHAnsi"/>
          <w:sz w:val="28"/>
        </w:rPr>
      </w:pPr>
      <w:r w:rsidRPr="00450A5D">
        <w:rPr>
          <w:rFonts w:asciiTheme="majorHAnsi" w:hAnsiTheme="majorHAnsi"/>
          <w:sz w:val="24"/>
        </w:rPr>
        <w:t xml:space="preserve">6.5. По итогам промежуточной и итоговой аттестации, активного и результативного участия в конкурсных мероприятиях различного уровня учащиеся по представлению педагога дополнительного образования могут награждаться грамотами МКУ ДО «Дом детского творчества» </w:t>
      </w:r>
      <w:proofErr w:type="spellStart"/>
      <w:r w:rsidRPr="00450A5D">
        <w:rPr>
          <w:rFonts w:asciiTheme="majorHAnsi" w:hAnsiTheme="majorHAnsi"/>
          <w:sz w:val="24"/>
        </w:rPr>
        <w:t>п</w:t>
      </w:r>
      <w:proofErr w:type="gramStart"/>
      <w:r w:rsidRPr="00450A5D">
        <w:rPr>
          <w:rFonts w:asciiTheme="majorHAnsi" w:hAnsiTheme="majorHAnsi"/>
          <w:sz w:val="24"/>
        </w:rPr>
        <w:t>.М</w:t>
      </w:r>
      <w:proofErr w:type="gramEnd"/>
      <w:r w:rsidRPr="00450A5D">
        <w:rPr>
          <w:rFonts w:asciiTheme="majorHAnsi" w:hAnsiTheme="majorHAnsi"/>
          <w:sz w:val="24"/>
        </w:rPr>
        <w:t>амедкала</w:t>
      </w:r>
      <w:proofErr w:type="spellEnd"/>
      <w:r w:rsidRPr="00450A5D">
        <w:rPr>
          <w:rFonts w:asciiTheme="majorHAnsi" w:hAnsiTheme="majorHAnsi"/>
          <w:sz w:val="24"/>
        </w:rPr>
        <w:t>.</w:t>
      </w:r>
    </w:p>
    <w:p w:rsidR="00ED0B1D" w:rsidRDefault="00ED0B1D"/>
    <w:sectPr w:rsidR="00ED0B1D" w:rsidSect="0037184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531932"/>
    <w:multiLevelType w:val="multilevel"/>
    <w:tmpl w:val="38D84A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A04ED"/>
    <w:rsid w:val="009A04ED"/>
    <w:rsid w:val="00ED0B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04E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A04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04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888</Words>
  <Characters>5068</Characters>
  <Application>Microsoft Office Word</Application>
  <DocSecurity>0</DocSecurity>
  <Lines>42</Lines>
  <Paragraphs>11</Paragraphs>
  <ScaleCrop>false</ScaleCrop>
  <Company>Reanimator Extreme Edition</Company>
  <LinksUpToDate>false</LinksUpToDate>
  <CharactersWithSpaces>5945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2019-02-28T06:23:00Z</dcterms:created>
  <dcterms:modified xsi:type="dcterms:W3CDTF">2019-02-28T06:27:00Z</dcterms:modified>
</cp:coreProperties>
</file>